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0EBAA9B1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2F6610">
        <w:rPr>
          <w:rFonts w:ascii="Arial" w:hAnsi="Arial" w:cs="Arial"/>
          <w:b/>
          <w:sz w:val="32"/>
          <w:szCs w:val="32"/>
        </w:rPr>
        <w:t>10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1ACD948" w14:textId="77777777" w:rsidR="002F6610" w:rsidRPr="00925746" w:rsidRDefault="002F6610" w:rsidP="002F6610">
      <w:pPr>
        <w:pStyle w:val="Ttulo2"/>
        <w:numPr>
          <w:ilvl w:val="0"/>
          <w:numId w:val="29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0989CBD8" w14:textId="77777777" w:rsidR="00925746" w:rsidRPr="00925746" w:rsidRDefault="00925746" w:rsidP="00925746">
      <w:pPr>
        <w:rPr>
          <w:rFonts w:ascii="Arial" w:hAnsi="Arial" w:cs="Arial"/>
        </w:rPr>
      </w:pPr>
    </w:p>
    <w:p w14:paraId="1C552558" w14:textId="1E3D7CE2" w:rsidR="00925746" w:rsidRPr="00925746" w:rsidRDefault="00925746" w:rsidP="002F6610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 w:rsidR="00883274">
        <w:rPr>
          <w:rFonts w:ascii="Arial" w:hAnsi="Arial" w:cs="Arial"/>
        </w:rPr>
        <w:t xml:space="preserve">Secretaria de </w:t>
      </w:r>
      <w:r w:rsidR="002F6610">
        <w:rPr>
          <w:rFonts w:ascii="Arial" w:hAnsi="Arial" w:cs="Arial"/>
        </w:rPr>
        <w:t>Educação cultura e Esportes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Contratação de empresa</w:t>
      </w:r>
      <w:r w:rsidR="002F6610">
        <w:rPr>
          <w:rFonts w:ascii="Arial" w:hAnsi="Arial" w:cs="Arial"/>
        </w:rPr>
        <w:t xml:space="preserve"> para </w:t>
      </w:r>
      <w:r w:rsidR="002F6610" w:rsidRPr="002F6610">
        <w:rPr>
          <w:rFonts w:ascii="Arial" w:hAnsi="Arial" w:cs="Arial"/>
        </w:rPr>
        <w:t>execução de obra de engenharia destinada à construção de unidade escolar padrão FNDE – Escola de 13 Salas – Térreo</w:t>
      </w:r>
      <w:r w:rsidRPr="00925746">
        <w:rPr>
          <w:rFonts w:ascii="Arial" w:hAnsi="Arial" w:cs="Arial"/>
        </w:rPr>
        <w:t>, conforme Memorial Descritivo, projetos técnicos e planilha orçamentária</w:t>
      </w:r>
      <w:r w:rsidR="002F6610">
        <w:rPr>
          <w:rFonts w:ascii="Arial" w:hAnsi="Arial" w:cs="Arial"/>
        </w:rPr>
        <w:t xml:space="preserve"> e demais peças técnicas integrantes do processo</w:t>
      </w:r>
      <w:r w:rsidRPr="00925746">
        <w:rPr>
          <w:rFonts w:ascii="Arial" w:hAnsi="Arial" w:cs="Arial"/>
        </w:rPr>
        <w:t>.</w:t>
      </w:r>
    </w:p>
    <w:p w14:paraId="51C8A771" w14:textId="16F18B5F" w:rsidR="00925746" w:rsidRPr="00925746" w:rsidRDefault="00925746" w:rsidP="002F6610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="00B64A83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B64A83">
        <w:rPr>
          <w:rFonts w:ascii="Arial" w:eastAsiaTheme="minorHAnsi" w:hAnsi="Arial" w:cs="Arial"/>
          <w:bCs/>
          <w:lang w:eastAsia="en-US"/>
        </w:rPr>
        <w:t>13.714.596,11 (Treze milhões, setecentos e quatorze mil, quinhentos e noventa e seis reais e onze centavos)</w:t>
      </w:r>
    </w:p>
    <w:p w14:paraId="6BCC4759" w14:textId="24B90905" w:rsidR="00925746" w:rsidRDefault="00925746" w:rsidP="002F6610">
      <w:pPr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 w:rsidR="00EF481E">
        <w:rPr>
          <w:rFonts w:ascii="Arial" w:eastAsiaTheme="minorHAnsi" w:hAnsi="Arial" w:cs="Arial"/>
          <w:bCs/>
          <w:lang w:eastAsia="en-US"/>
        </w:rPr>
        <w:t xml:space="preserve"> com </w:t>
      </w:r>
      <w:r w:rsidR="00EF481E"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 w:rsidR="00EF481E"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699BC122" w14:textId="1CB466B2" w:rsidR="00EC2337" w:rsidRPr="00925746" w:rsidRDefault="00EC2337" w:rsidP="002F6610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 w:rsidR="002F6610">
        <w:rPr>
          <w:rFonts w:ascii="Arial" w:eastAsiaTheme="minorHAnsi" w:hAnsi="Arial" w:cs="Arial"/>
          <w:bCs/>
          <w:lang w:eastAsia="en-US"/>
        </w:rPr>
        <w:t xml:space="preserve">Av. </w:t>
      </w:r>
      <w:proofErr w:type="spellStart"/>
      <w:r w:rsidR="002F6610">
        <w:rPr>
          <w:rFonts w:ascii="Arial" w:eastAsiaTheme="minorHAnsi" w:hAnsi="Arial" w:cs="Arial"/>
          <w:bCs/>
          <w:lang w:eastAsia="en-US"/>
        </w:rPr>
        <w:t>Xv</w:t>
      </w:r>
      <w:proofErr w:type="spellEnd"/>
      <w:r w:rsidR="002F6610">
        <w:rPr>
          <w:rFonts w:ascii="Arial" w:eastAsiaTheme="minorHAnsi" w:hAnsi="Arial" w:cs="Arial"/>
          <w:bCs/>
          <w:lang w:eastAsia="en-US"/>
        </w:rPr>
        <w:t xml:space="preserve"> de </w:t>
      </w:r>
      <w:proofErr w:type="gramStart"/>
      <w:r w:rsidR="002F6610">
        <w:rPr>
          <w:rFonts w:ascii="Arial" w:eastAsiaTheme="minorHAnsi" w:hAnsi="Arial" w:cs="Arial"/>
          <w:bCs/>
          <w:lang w:eastAsia="en-US"/>
        </w:rPr>
        <w:t>Novembro</w:t>
      </w:r>
      <w:proofErr w:type="gramEnd"/>
      <w:r w:rsidR="002F6610">
        <w:rPr>
          <w:rFonts w:ascii="Arial" w:eastAsiaTheme="minorHAnsi" w:hAnsi="Arial" w:cs="Arial"/>
          <w:bCs/>
          <w:lang w:eastAsia="en-US"/>
        </w:rPr>
        <w:t xml:space="preserve">, </w:t>
      </w:r>
      <w:r>
        <w:rPr>
          <w:rFonts w:ascii="Arial" w:eastAsiaTheme="minorHAnsi" w:hAnsi="Arial" w:cs="Arial"/>
          <w:bCs/>
          <w:lang w:eastAsia="en-US"/>
        </w:rPr>
        <w:t xml:space="preserve">esquina com a Rua Eduardo </w:t>
      </w:r>
      <w:proofErr w:type="spellStart"/>
      <w:r>
        <w:rPr>
          <w:rFonts w:ascii="Arial" w:eastAsiaTheme="minorHAnsi" w:hAnsi="Arial" w:cs="Arial"/>
          <w:bCs/>
          <w:lang w:eastAsia="en-US"/>
        </w:rPr>
        <w:t>Drabecki</w:t>
      </w:r>
      <w:proofErr w:type="spellEnd"/>
      <w:r>
        <w:rPr>
          <w:rFonts w:ascii="Arial" w:eastAsiaTheme="minorHAnsi" w:hAnsi="Arial" w:cs="Arial"/>
          <w:bCs/>
          <w:lang w:eastAsia="en-US"/>
        </w:rPr>
        <w:t>, Bairro Vista Alegre.</w:t>
      </w:r>
    </w:p>
    <w:p w14:paraId="3174E841" w14:textId="66D4FE72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9B88611" w14:textId="77777777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1559AABE" w14:textId="77777777" w:rsidR="00C34E54" w:rsidRPr="00925746" w:rsidRDefault="00C34E54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E3DDA51" w14:textId="07524703" w:rsidR="00925746" w:rsidRDefault="00925746" w:rsidP="00F63F47">
      <w:pPr>
        <w:pStyle w:val="Ttulo2"/>
        <w:numPr>
          <w:ilvl w:val="0"/>
          <w:numId w:val="29"/>
        </w:numPr>
        <w:ind w:left="426" w:hanging="426"/>
        <w:rPr>
          <w:rFonts w:ascii="Arial" w:hAnsi="Arial" w:cs="Arial"/>
          <w:b/>
          <w:color w:val="auto"/>
          <w:sz w:val="24"/>
          <w:szCs w:val="24"/>
        </w:rPr>
      </w:pPr>
      <w:r w:rsidRPr="00925746">
        <w:rPr>
          <w:rFonts w:ascii="Arial" w:hAnsi="Arial" w:cs="Arial"/>
          <w:b/>
          <w:color w:val="auto"/>
          <w:sz w:val="24"/>
          <w:szCs w:val="24"/>
        </w:rPr>
        <w:t>Descrição da Necessidade da Contratação</w:t>
      </w:r>
    </w:p>
    <w:p w14:paraId="45273EBD" w14:textId="77777777" w:rsidR="000B4AA9" w:rsidRDefault="002F6610" w:rsidP="002F6610">
      <w:pPr>
        <w:spacing w:before="100" w:beforeAutospacing="1" w:after="100" w:afterAutospacing="1"/>
        <w:ind w:firstLine="426"/>
        <w:jc w:val="both"/>
        <w:rPr>
          <w:rFonts w:ascii="Arial" w:eastAsia="Times New Roman" w:hAnsi="Arial" w:cs="Arial"/>
        </w:rPr>
      </w:pPr>
      <w:r w:rsidRPr="002F6610">
        <w:rPr>
          <w:rFonts w:ascii="Arial" w:eastAsia="Times New Roman" w:hAnsi="Arial" w:cs="Arial"/>
        </w:rPr>
        <w:t xml:space="preserve">O Município de Rio Bonito do Iguaçu enfrenta demanda crescente </w:t>
      </w:r>
      <w:r>
        <w:rPr>
          <w:rFonts w:ascii="Arial" w:eastAsia="Times New Roman" w:hAnsi="Arial" w:cs="Arial"/>
        </w:rPr>
        <w:t xml:space="preserve">por vagas no ensino fundamental agravada exponencialmente após o evento catastrófico de </w:t>
      </w:r>
    </w:p>
    <w:p w14:paraId="45D0F895" w14:textId="77777777" w:rsidR="000B4AA9" w:rsidRDefault="000B4AA9" w:rsidP="000B4AA9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48A2F0C0" w14:textId="77777777" w:rsidR="000B4AA9" w:rsidRDefault="000B4AA9" w:rsidP="000B4AA9">
      <w:pPr>
        <w:jc w:val="both"/>
        <w:rPr>
          <w:rFonts w:ascii="Arial" w:eastAsia="Times New Roman" w:hAnsi="Arial" w:cs="Arial"/>
        </w:rPr>
      </w:pPr>
    </w:p>
    <w:p w14:paraId="08A027DE" w14:textId="77777777" w:rsidR="000B4AA9" w:rsidRDefault="000B4AA9" w:rsidP="000B4AA9">
      <w:pPr>
        <w:jc w:val="both"/>
        <w:rPr>
          <w:rFonts w:ascii="Arial" w:eastAsia="Times New Roman" w:hAnsi="Arial" w:cs="Arial"/>
        </w:rPr>
      </w:pPr>
    </w:p>
    <w:p w14:paraId="3674ECEF" w14:textId="1B9D9D16" w:rsidR="000B4AA9" w:rsidRDefault="002F6610" w:rsidP="000B4AA9">
      <w:pPr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07/11/2025 que destruiu por completo a estrutura do colégio municipal Rio </w:t>
      </w:r>
      <w:r w:rsidR="000B4AA9">
        <w:rPr>
          <w:rFonts w:ascii="Arial" w:eastAsia="Times New Roman" w:hAnsi="Arial" w:cs="Arial"/>
        </w:rPr>
        <w:t>B</w:t>
      </w:r>
      <w:r>
        <w:rPr>
          <w:rFonts w:ascii="Arial" w:eastAsia="Times New Roman" w:hAnsi="Arial" w:cs="Arial"/>
        </w:rPr>
        <w:t xml:space="preserve">onito do </w:t>
      </w:r>
      <w:r w:rsidR="000B4AA9">
        <w:rPr>
          <w:rFonts w:ascii="Arial" w:eastAsia="Times New Roman" w:hAnsi="Arial" w:cs="Arial"/>
        </w:rPr>
        <w:t>I</w:t>
      </w:r>
      <w:r>
        <w:rPr>
          <w:rFonts w:ascii="Arial" w:eastAsia="Times New Roman" w:hAnsi="Arial" w:cs="Arial"/>
        </w:rPr>
        <w:t>guaçu</w:t>
      </w:r>
      <w:r w:rsidR="000B4AA9">
        <w:rPr>
          <w:rFonts w:ascii="Arial" w:eastAsia="Times New Roman" w:hAnsi="Arial" w:cs="Arial"/>
        </w:rPr>
        <w:t xml:space="preserve"> – CERBI. A</w:t>
      </w:r>
      <w:r w:rsidRPr="002F6610">
        <w:rPr>
          <w:rFonts w:ascii="Arial" w:eastAsia="Times New Roman" w:hAnsi="Arial" w:cs="Arial"/>
        </w:rPr>
        <w:t>liada à necessidade de modernização e ampliação da infraestrutura educacional, de modo a assegurar condições adequadas de ensino, aprendizagem, acessibilidade, segurança e conforto aos alunos, professores e demais usuários da rede pública municipal.</w:t>
      </w:r>
    </w:p>
    <w:p w14:paraId="2C9BC9C0" w14:textId="31481C5D" w:rsidR="002F6610" w:rsidRPr="002F6610" w:rsidRDefault="002F6610" w:rsidP="000B4AA9">
      <w:pPr>
        <w:ind w:firstLine="708"/>
        <w:jc w:val="both"/>
        <w:rPr>
          <w:rFonts w:ascii="Arial" w:eastAsia="Times New Roman" w:hAnsi="Arial" w:cs="Arial"/>
        </w:rPr>
      </w:pPr>
      <w:r w:rsidRPr="002F6610">
        <w:rPr>
          <w:rFonts w:ascii="Arial" w:eastAsia="Times New Roman" w:hAnsi="Arial" w:cs="Arial"/>
        </w:rPr>
        <w:t>A inexistência ou insuficiência de unidades escolares com capacidade compatível, padrão construtivo adequado e atendimento às normas técnicas vigentes compromete a qualidade do serviço público educacional, podendo resultar em superlotação, inadequação de ambientes pedagógicos e limitação da oferta educacional.</w:t>
      </w:r>
    </w:p>
    <w:p w14:paraId="6F979454" w14:textId="77777777" w:rsidR="002F6610" w:rsidRPr="002F6610" w:rsidRDefault="002F6610" w:rsidP="000B4AA9">
      <w:pPr>
        <w:ind w:firstLine="708"/>
        <w:jc w:val="both"/>
        <w:rPr>
          <w:rFonts w:ascii="Arial" w:eastAsia="Times New Roman" w:hAnsi="Arial" w:cs="Arial"/>
        </w:rPr>
      </w:pPr>
      <w:r w:rsidRPr="002F6610">
        <w:rPr>
          <w:rFonts w:ascii="Arial" w:eastAsia="Times New Roman" w:hAnsi="Arial" w:cs="Arial"/>
        </w:rPr>
        <w:t xml:space="preserve">Diante desse cenário, torna-se necessária a execução da obra de construção da </w:t>
      </w:r>
      <w:r w:rsidRPr="00B9202F">
        <w:rPr>
          <w:rFonts w:ascii="Arial" w:eastAsia="Times New Roman" w:hAnsi="Arial" w:cs="Arial"/>
          <w:bCs/>
        </w:rPr>
        <w:t>Escola Padrão FNDE – 13 Salas – Térreo</w:t>
      </w:r>
      <w:r w:rsidRPr="002F6610">
        <w:rPr>
          <w:rFonts w:ascii="Arial" w:eastAsia="Times New Roman" w:hAnsi="Arial" w:cs="Arial"/>
        </w:rPr>
        <w:t>, conforme memorial descritivo e projetos técnicos disponibilizados, contemplando salas de aula, ambientes administrativos, áreas de apoio pedagógico, espaços de convivência, instalações sanitárias acessíveis, áreas esportivas e infraestrutura completa de instalações prediais.</w:t>
      </w:r>
    </w:p>
    <w:p w14:paraId="25224298" w14:textId="77777777" w:rsidR="002F6610" w:rsidRPr="002F6610" w:rsidRDefault="002F6610" w:rsidP="000B4AA9">
      <w:pPr>
        <w:ind w:firstLine="708"/>
        <w:jc w:val="both"/>
        <w:rPr>
          <w:rFonts w:ascii="Arial" w:eastAsia="Times New Roman" w:hAnsi="Arial" w:cs="Arial"/>
        </w:rPr>
      </w:pPr>
      <w:r w:rsidRPr="002F6610">
        <w:rPr>
          <w:rFonts w:ascii="Arial" w:eastAsia="Times New Roman" w:hAnsi="Arial" w:cs="Arial"/>
        </w:rPr>
        <w:t>A obra permitirá ampliar a capacidade de atendimento da rede municipal de ensino fundamental, garantindo ambientes adequados às diretrizes pedagógicas, às normas de acessibilidade (ABNT NBR 9050), às exigências de segurança, conforto térmico e sustentabilidade, além de atender às políticas públicas educacionais previstas no Plano de Ações Articuladas – PAR.</w:t>
      </w:r>
    </w:p>
    <w:p w14:paraId="2E61803C" w14:textId="77777777" w:rsidR="002F6610" w:rsidRPr="002F6610" w:rsidRDefault="002F6610" w:rsidP="000B4AA9">
      <w:pPr>
        <w:ind w:firstLine="708"/>
        <w:jc w:val="both"/>
        <w:rPr>
          <w:rFonts w:ascii="Arial" w:eastAsia="Times New Roman" w:hAnsi="Arial" w:cs="Arial"/>
        </w:rPr>
      </w:pPr>
      <w:r w:rsidRPr="002F6610">
        <w:rPr>
          <w:rFonts w:ascii="Arial" w:eastAsia="Times New Roman" w:hAnsi="Arial" w:cs="Arial"/>
        </w:rPr>
        <w:t>Dessa forma, a execução da obra mostra-se indispensável para assegurar o atendimento eficiente, contínuo e de qualidade à população, promovendo o desenvolvimento educacional e social do Município de Rio Bonito do Iguaçu.</w:t>
      </w:r>
    </w:p>
    <w:p w14:paraId="4AC8EAF9" w14:textId="77777777" w:rsidR="00EF481E" w:rsidRDefault="00EF481E" w:rsidP="000B4AA9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57F6486F" w14:textId="41743F1E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3. Alinhamento com o Planejamento</w:t>
      </w:r>
    </w:p>
    <w:p w14:paraId="1E45A909" w14:textId="77777777" w:rsidR="00925746" w:rsidRPr="00925746" w:rsidRDefault="00925746" w:rsidP="00925746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A contratação está alinhada ao planejamento estratégico e orçamentário do Município, constando na Lei Orçamentária Anual (LOA) vigente, bem como no Plano Plurianual (PPA), atendendo ao interesse público e às políticas de infraestrutura municipal.</w:t>
      </w:r>
    </w:p>
    <w:p w14:paraId="4EFE779E" w14:textId="6ACEBB51" w:rsidR="000B4AA9" w:rsidRPr="000B4AA9" w:rsidRDefault="000B4AA9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Pr="000B4AA9">
        <w:rPr>
          <w:rFonts w:ascii="Arial" w:hAnsi="Arial" w:cs="Arial"/>
          <w:b/>
          <w:color w:val="auto"/>
          <w:sz w:val="28"/>
          <w:szCs w:val="28"/>
        </w:rPr>
        <w:t xml:space="preserve">. Demonstração do </w:t>
      </w:r>
      <w:r w:rsidR="00B9202F">
        <w:rPr>
          <w:rFonts w:ascii="Arial" w:hAnsi="Arial" w:cs="Arial"/>
          <w:b/>
          <w:color w:val="auto"/>
          <w:sz w:val="28"/>
          <w:szCs w:val="28"/>
        </w:rPr>
        <w:t>I</w:t>
      </w:r>
      <w:r w:rsidRPr="000B4AA9">
        <w:rPr>
          <w:rFonts w:ascii="Arial" w:hAnsi="Arial" w:cs="Arial"/>
          <w:b/>
          <w:color w:val="auto"/>
          <w:sz w:val="28"/>
          <w:szCs w:val="28"/>
        </w:rPr>
        <w:t xml:space="preserve">nteresse </w:t>
      </w:r>
      <w:r w:rsidR="00B9202F">
        <w:rPr>
          <w:rFonts w:ascii="Arial" w:hAnsi="Arial" w:cs="Arial"/>
          <w:b/>
          <w:color w:val="auto"/>
          <w:sz w:val="28"/>
          <w:szCs w:val="28"/>
        </w:rPr>
        <w:t>P</w:t>
      </w:r>
      <w:r w:rsidRPr="000B4AA9">
        <w:rPr>
          <w:rFonts w:ascii="Arial" w:hAnsi="Arial" w:cs="Arial"/>
          <w:b/>
          <w:color w:val="auto"/>
          <w:sz w:val="28"/>
          <w:szCs w:val="28"/>
        </w:rPr>
        <w:t>úblico</w:t>
      </w:r>
    </w:p>
    <w:p w14:paraId="133FC78F" w14:textId="77777777" w:rsidR="000B4AA9" w:rsidRPr="000B4AA9" w:rsidRDefault="000B4AA9" w:rsidP="000B4AA9">
      <w:pPr>
        <w:pStyle w:val="NormalWeb"/>
        <w:ind w:firstLine="708"/>
        <w:jc w:val="both"/>
        <w:rPr>
          <w:rFonts w:ascii="Arial" w:hAnsi="Arial" w:cs="Arial"/>
        </w:rPr>
      </w:pPr>
      <w:r w:rsidRPr="000B4AA9">
        <w:rPr>
          <w:rFonts w:ascii="Arial" w:hAnsi="Arial" w:cs="Arial"/>
        </w:rPr>
        <w:t>A obra atende ao interesse público por se tratar de investimento em educação básica, alinhado ao Plano de Ações Articuladas (PAR), à política pública educacional e ao dever constitucional do Município de assegurar educação de qualidade, com infraestrutura adequada e acessível.</w:t>
      </w:r>
    </w:p>
    <w:p w14:paraId="71728885" w14:textId="757A7C79" w:rsidR="00925746" w:rsidRPr="00925746" w:rsidRDefault="000B4AA9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51EC56BE" w14:textId="77777777" w:rsidR="00925746" w:rsidRPr="00925746" w:rsidRDefault="00925746" w:rsidP="00925746">
      <w:pPr>
        <w:pStyle w:val="NormalWeb"/>
        <w:rPr>
          <w:rFonts w:ascii="Arial" w:hAnsi="Arial" w:cs="Arial"/>
        </w:rPr>
      </w:pPr>
      <w:r w:rsidRPr="00925746">
        <w:rPr>
          <w:rFonts w:ascii="Arial" w:hAnsi="Arial" w:cs="Arial"/>
        </w:rPr>
        <w:t>A empresa a ser contratada deverá:</w:t>
      </w:r>
    </w:p>
    <w:p w14:paraId="72C89DBF" w14:textId="373B237C" w:rsidR="00925746" w:rsidRDefault="00925746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Possuir registro ativo no CREA/CAU;</w:t>
      </w:r>
    </w:p>
    <w:p w14:paraId="72CD2D00" w14:textId="77777777" w:rsidR="000B4AA9" w:rsidRPr="00925746" w:rsidRDefault="000B4AA9" w:rsidP="000B4AA9">
      <w:pPr>
        <w:pStyle w:val="NormalWeb"/>
        <w:rPr>
          <w:rFonts w:ascii="Arial" w:hAnsi="Arial" w:cs="Arial"/>
        </w:rPr>
      </w:pPr>
    </w:p>
    <w:p w14:paraId="1558A9B7" w14:textId="77777777" w:rsidR="00925746" w:rsidRPr="00925746" w:rsidRDefault="00925746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Comprovar acervo técnico compatível com obras similares, nos termos da legislação vigente;</w:t>
      </w:r>
    </w:p>
    <w:p w14:paraId="057398BE" w14:textId="77777777" w:rsidR="00925746" w:rsidRPr="00925746" w:rsidRDefault="00925746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Atender integralmente às normas da ABNT, legislação trabalhista, ambiental, de segurança do trabalho e acessibilidade;</w:t>
      </w:r>
    </w:p>
    <w:p w14:paraId="3EB75A89" w14:textId="77C89B8F" w:rsidR="00925746" w:rsidRDefault="00925746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Executar a obra conforme Memorial Descritivo, projetos técnicos, cronograma físico-financeiro e planilha orçamentária.</w:t>
      </w:r>
    </w:p>
    <w:p w14:paraId="6604B61B" w14:textId="4976EC39" w:rsidR="000B4AA9" w:rsidRPr="000B4AA9" w:rsidRDefault="000B4AA9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Garantia mínima legal da obra;</w:t>
      </w:r>
    </w:p>
    <w:p w14:paraId="72511CB9" w14:textId="7ABCB75B" w:rsidR="000B4AA9" w:rsidRPr="000B4AA9" w:rsidRDefault="000B4AA9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Adoção de práticas de sustentabilidade, acessibilidade (NBR 9050) e desempenho da edificação;</w:t>
      </w:r>
    </w:p>
    <w:p w14:paraId="34D30EE7" w14:textId="2881F514" w:rsidR="000B4AA9" w:rsidRPr="000B4AA9" w:rsidRDefault="000B4AA9" w:rsidP="00925746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Cronograma físico-financeiro com prazo de execução de 12 meses</w:t>
      </w:r>
    </w:p>
    <w:p w14:paraId="183851AE" w14:textId="67D806DA" w:rsidR="000B4AA9" w:rsidRPr="000B4AA9" w:rsidRDefault="000B4AA9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Pr="000B4AA9">
        <w:rPr>
          <w:rFonts w:ascii="Arial" w:hAnsi="Arial" w:cs="Arial"/>
          <w:b/>
          <w:color w:val="auto"/>
          <w:sz w:val="28"/>
          <w:szCs w:val="28"/>
        </w:rPr>
        <w:t>. Estimativa das quantidades</w:t>
      </w:r>
    </w:p>
    <w:p w14:paraId="43A24658" w14:textId="77777777" w:rsidR="000B4AA9" w:rsidRPr="000B4AA9" w:rsidRDefault="000B4AA9" w:rsidP="000B4AA9">
      <w:pPr>
        <w:pStyle w:val="NormalWeb"/>
        <w:ind w:firstLine="708"/>
        <w:jc w:val="both"/>
        <w:rPr>
          <w:rFonts w:ascii="Arial" w:hAnsi="Arial" w:cs="Arial"/>
        </w:rPr>
      </w:pPr>
      <w:r w:rsidRPr="000B4AA9">
        <w:rPr>
          <w:rFonts w:ascii="Arial" w:hAnsi="Arial" w:cs="Arial"/>
        </w:rPr>
        <w:t>As quantidades encontram-se detalhadas nos projetos, planilhas orçamentárias e memoriais técnicos do projeto padrão FNDE – Escola 13 Salas, abrangendo serviços preliminares, fundações, estrutura, vedações, coberturas, instalações, acabamentos e áreas externas.</w:t>
      </w:r>
    </w:p>
    <w:p w14:paraId="71C6538A" w14:textId="5AFBC755" w:rsidR="000B4AA9" w:rsidRPr="000B4AA9" w:rsidRDefault="003812D8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7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Levantamento de mercado</w:t>
      </w:r>
    </w:p>
    <w:p w14:paraId="607FCF30" w14:textId="77777777" w:rsidR="000B4AA9" w:rsidRPr="000B4AA9" w:rsidRDefault="000B4AA9" w:rsidP="000B4AA9">
      <w:pPr>
        <w:pStyle w:val="NormalWeb"/>
        <w:ind w:firstLine="708"/>
        <w:jc w:val="both"/>
        <w:rPr>
          <w:rFonts w:ascii="Arial" w:hAnsi="Arial" w:cs="Arial"/>
        </w:rPr>
      </w:pPr>
      <w:r w:rsidRPr="000B4AA9">
        <w:rPr>
          <w:rFonts w:ascii="Arial" w:hAnsi="Arial" w:cs="Arial"/>
        </w:rPr>
        <w:t>Verifica-se ampla oferta de empresas de engenharia e construção civil aptas à execução de obras públicas de edificações escolares, com capacidade técnica e operacional compatível, o que assegura competitividade ao certame na modalidade Concorrência Eletrônica.</w:t>
      </w:r>
    </w:p>
    <w:p w14:paraId="547B382B" w14:textId="701DF4B9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8</w:t>
      </w:r>
      <w:r w:rsidRPr="003812D8">
        <w:rPr>
          <w:rFonts w:ascii="Arial" w:hAnsi="Arial" w:cs="Arial"/>
          <w:b/>
          <w:color w:val="auto"/>
          <w:sz w:val="28"/>
          <w:szCs w:val="28"/>
        </w:rPr>
        <w:t>. Estimativa do valor da contratação</w:t>
      </w:r>
    </w:p>
    <w:p w14:paraId="16269A2C" w14:textId="632B3F6A" w:rsid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>R$ 13.714.596,11 (Treze milhões, setecentos e quatorze mil, quinhentos e noventa e seis reais e onze centavos)</w:t>
      </w:r>
      <w:r w:rsidR="00B64A83"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referência (SINAPI/SEINFRA/DER-PR, conforme aplicável) e parâmetros do FNDE, acrescido de BDI compatível com obras públicas.</w:t>
      </w:r>
    </w:p>
    <w:p w14:paraId="28BCDE28" w14:textId="7632B361" w:rsidR="003812D8" w:rsidRPr="003812D8" w:rsidRDefault="003812D8" w:rsidP="003812D8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 w:rsidRPr="003812D8">
        <w:rPr>
          <w:rFonts w:ascii="Arial" w:hAnsi="Arial" w:cs="Arial"/>
          <w:b/>
          <w:color w:val="auto"/>
          <w:sz w:val="28"/>
          <w:szCs w:val="28"/>
        </w:rPr>
        <w:t>9. Justificativa da escolha da solução</w:t>
      </w:r>
    </w:p>
    <w:p w14:paraId="70A35BE7" w14:textId="77777777" w:rsidR="003812D8" w:rsidRP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>A execução indireta da obra por empresa especializada é a solução mais eficiente, econômica e segura, considerando a complexidade técnica, a necessidade de cumprimento de prazos e a inexistência de estrutura própria suficiente do Município para execução direta.</w:t>
      </w:r>
    </w:p>
    <w:p w14:paraId="28464FF3" w14:textId="77777777" w:rsidR="003812D8" w:rsidRDefault="003812D8" w:rsidP="003812D8">
      <w:pPr>
        <w:pStyle w:val="Ttulo2"/>
      </w:pPr>
    </w:p>
    <w:p w14:paraId="194558A6" w14:textId="77777777" w:rsidR="003812D8" w:rsidRDefault="003812D8" w:rsidP="003812D8">
      <w:pPr>
        <w:pStyle w:val="Ttulo2"/>
      </w:pPr>
    </w:p>
    <w:p w14:paraId="62337BC9" w14:textId="565DC3BB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Pr="003812D8">
        <w:rPr>
          <w:rFonts w:ascii="Arial" w:hAnsi="Arial" w:cs="Arial"/>
          <w:b/>
          <w:color w:val="auto"/>
          <w:sz w:val="28"/>
          <w:szCs w:val="28"/>
        </w:rPr>
        <w:t>. Justificativa da modalidade de licitação</w:t>
      </w:r>
    </w:p>
    <w:p w14:paraId="6C20B98A" w14:textId="77777777" w:rsidR="003812D8" w:rsidRP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Concorrência Eletrônica é adequada por se tratar de obra de engenharia de valor elevado e complexidade técnica, assegurando ampla competitividade, transparência, isonomia e eficiência, nos termos da Lei nº 14.133/2021.</w:t>
      </w:r>
    </w:p>
    <w:p w14:paraId="0873DAD9" w14:textId="26B5E26A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Pr="003812D8">
        <w:rPr>
          <w:rFonts w:ascii="Arial" w:hAnsi="Arial" w:cs="Arial"/>
          <w:b/>
          <w:color w:val="auto"/>
          <w:sz w:val="28"/>
          <w:szCs w:val="28"/>
        </w:rPr>
        <w:t>. Critérios de sustentabilidade</w:t>
      </w:r>
    </w:p>
    <w:p w14:paraId="5F9F624A" w14:textId="77777777" w:rsidR="003812D8" w:rsidRP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contratação observará critérios de sustentabilidade ambiental, incluindo uso racional de materiais, eficiência energética, gestão de resíduos da construção civil, captação de águas pluviais e possibilidade de implantação de sistemas de energia renovável, conforme previsto no projeto FNDE.</w:t>
      </w:r>
    </w:p>
    <w:p w14:paraId="73BB7AD5" w14:textId="35A12231" w:rsidR="006664F5" w:rsidRDefault="006664F5" w:rsidP="003812D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12. Qualificação Técnica para a Contratação</w:t>
      </w:r>
    </w:p>
    <w:p w14:paraId="1E1903B3" w14:textId="16A6F995" w:rsidR="006664F5" w:rsidRDefault="006664F5" w:rsidP="003812D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07188A3" w14:textId="77777777" w:rsidR="006664F5" w:rsidRPr="006664F5" w:rsidRDefault="006664F5" w:rsidP="006664F5">
      <w:pPr>
        <w:pStyle w:val="Ttulo3"/>
        <w:rPr>
          <w:rFonts w:ascii="Arial" w:eastAsia="Times New Roman" w:hAnsi="Arial" w:cs="Arial"/>
          <w:b/>
          <w:sz w:val="27"/>
          <w:szCs w:val="27"/>
        </w:rPr>
      </w:pPr>
      <w:r w:rsidRPr="006664F5">
        <w:rPr>
          <w:rFonts w:ascii="Arial" w:hAnsi="Arial" w:cs="Arial"/>
          <w:b/>
          <w:color w:val="auto"/>
        </w:rPr>
        <w:t>1. Qualificação Técnica Operacional da Empresa</w:t>
      </w:r>
    </w:p>
    <w:p w14:paraId="2E93B31A" w14:textId="77777777" w:rsidR="006664F5" w:rsidRPr="006664F5" w:rsidRDefault="006664F5" w:rsidP="006664F5">
      <w:pPr>
        <w:pStyle w:val="NormalWeb"/>
        <w:ind w:firstLine="708"/>
        <w:rPr>
          <w:rFonts w:ascii="Arial" w:hAnsi="Arial" w:cs="Arial"/>
        </w:rPr>
      </w:pPr>
      <w:r w:rsidRPr="006664F5">
        <w:rPr>
          <w:rFonts w:ascii="Arial" w:hAnsi="Arial" w:cs="Arial"/>
        </w:rPr>
        <w:t>Para fins de comprovação da capacidade técnica operacional, as licitantes deverão apr</w:t>
      </w:r>
      <w:bookmarkStart w:id="0" w:name="_GoBack"/>
      <w:bookmarkEnd w:id="0"/>
      <w:r w:rsidRPr="006664F5">
        <w:rPr>
          <w:rFonts w:ascii="Arial" w:hAnsi="Arial" w:cs="Arial"/>
        </w:rPr>
        <w:t>esentar:</w:t>
      </w:r>
    </w:p>
    <w:p w14:paraId="734AB6C5" w14:textId="11F4317F" w:rsidR="006664F5" w:rsidRPr="006664F5" w:rsidRDefault="006664F5" w:rsidP="006664F5">
      <w:pPr>
        <w:pStyle w:val="NormalWeb"/>
        <w:jc w:val="both"/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a) </w:t>
      </w:r>
      <w:r w:rsidRPr="006664F5">
        <w:rPr>
          <w:rStyle w:val="Forte"/>
          <w:rFonts w:ascii="Arial" w:hAnsi="Arial" w:cs="Arial"/>
        </w:rPr>
        <w:t>Atestado</w:t>
      </w:r>
      <w:r w:rsidR="00DE787B">
        <w:rPr>
          <w:rStyle w:val="Forte"/>
          <w:rFonts w:ascii="Arial" w:hAnsi="Arial" w:cs="Arial"/>
        </w:rPr>
        <w:t xml:space="preserve"> </w:t>
      </w:r>
      <w:r w:rsidRPr="006664F5">
        <w:rPr>
          <w:rStyle w:val="Forte"/>
          <w:rFonts w:ascii="Arial" w:hAnsi="Arial" w:cs="Arial"/>
        </w:rPr>
        <w:t>(s) de Capacidade Técnica</w:t>
      </w:r>
      <w:r w:rsidRPr="006664F5">
        <w:rPr>
          <w:rFonts w:ascii="Arial" w:hAnsi="Arial" w:cs="Arial"/>
        </w:rPr>
        <w:t xml:space="preserve"> </w:t>
      </w:r>
      <w:proofErr w:type="gramStart"/>
      <w:r w:rsidRPr="006664F5">
        <w:rPr>
          <w:rFonts w:ascii="Arial" w:hAnsi="Arial" w:cs="Arial"/>
        </w:rPr>
        <w:t>emitido(</w:t>
      </w:r>
      <w:proofErr w:type="gramEnd"/>
      <w:r w:rsidRPr="006664F5">
        <w:rPr>
          <w:rFonts w:ascii="Arial" w:hAnsi="Arial" w:cs="Arial"/>
        </w:rPr>
        <w:t>s) por pessoa jurídica de direito público ou privado, devidamente registrado(s) no conselho profissional competente (CREA ou CAU), comprovando que a empresa executou, de forma satisfatória, obra(s) de engenharia compatível(</w:t>
      </w:r>
      <w:proofErr w:type="spellStart"/>
      <w:r w:rsidRPr="006664F5">
        <w:rPr>
          <w:rFonts w:ascii="Arial" w:hAnsi="Arial" w:cs="Arial"/>
        </w:rPr>
        <w:t>is</w:t>
      </w:r>
      <w:proofErr w:type="spellEnd"/>
      <w:r w:rsidRPr="006664F5">
        <w:rPr>
          <w:rFonts w:ascii="Arial" w:hAnsi="Arial" w:cs="Arial"/>
        </w:rPr>
        <w:t>) em características, quantidades e complexidade com o objeto da licitação, especialmente construção de edificações escolares</w:t>
      </w:r>
      <w:r w:rsidR="0087714B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1452AAF7" w14:textId="77777777" w:rsidR="006664F5" w:rsidRPr="006664F5" w:rsidRDefault="006664F5" w:rsidP="006664F5">
      <w:pPr>
        <w:pStyle w:val="NormalWeb"/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b) </w:t>
      </w:r>
      <w:proofErr w:type="gramStart"/>
      <w:r w:rsidRPr="006664F5">
        <w:rPr>
          <w:rFonts w:ascii="Arial" w:hAnsi="Arial" w:cs="Arial"/>
        </w:rPr>
        <w:t>O(</w:t>
      </w:r>
      <w:proofErr w:type="gramEnd"/>
      <w:r w:rsidRPr="006664F5">
        <w:rPr>
          <w:rFonts w:ascii="Arial" w:hAnsi="Arial" w:cs="Arial"/>
        </w:rPr>
        <w:t>s) atestado(s) deverá(</w:t>
      </w:r>
      <w:proofErr w:type="spellStart"/>
      <w:r w:rsidRPr="006664F5">
        <w:rPr>
          <w:rFonts w:ascii="Arial" w:hAnsi="Arial" w:cs="Arial"/>
        </w:rPr>
        <w:t>ão</w:t>
      </w:r>
      <w:proofErr w:type="spellEnd"/>
      <w:r w:rsidRPr="006664F5">
        <w:rPr>
          <w:rFonts w:ascii="Arial" w:hAnsi="Arial" w:cs="Arial"/>
        </w:rPr>
        <w:t>) demonstrar a execução de serviços relevantes e de maior vulto, tais como:</w:t>
      </w:r>
    </w:p>
    <w:p w14:paraId="427581E6" w14:textId="77777777" w:rsidR="006664F5" w:rsidRPr="006664F5" w:rsidRDefault="006664F5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6664F5">
        <w:rPr>
          <w:rFonts w:ascii="Arial" w:hAnsi="Arial" w:cs="Arial"/>
        </w:rPr>
        <w:t>Execução de estrutura em concreto armado;</w:t>
      </w:r>
    </w:p>
    <w:p w14:paraId="310528ED" w14:textId="77777777" w:rsidR="006664F5" w:rsidRPr="006664F5" w:rsidRDefault="006664F5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6664F5">
        <w:rPr>
          <w:rFonts w:ascii="Arial" w:hAnsi="Arial" w:cs="Arial"/>
        </w:rPr>
        <w:t>Execução de vedações, coberturas e acabamentos;</w:t>
      </w:r>
    </w:p>
    <w:p w14:paraId="2DFFD3CE" w14:textId="77777777" w:rsidR="006664F5" w:rsidRPr="006664F5" w:rsidRDefault="006664F5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Execução de instalações elétricas, </w:t>
      </w:r>
      <w:proofErr w:type="spellStart"/>
      <w:r w:rsidRPr="006664F5">
        <w:rPr>
          <w:rFonts w:ascii="Arial" w:hAnsi="Arial" w:cs="Arial"/>
        </w:rPr>
        <w:t>hidrossanitárias</w:t>
      </w:r>
      <w:proofErr w:type="spellEnd"/>
      <w:r w:rsidRPr="006664F5">
        <w:rPr>
          <w:rFonts w:ascii="Arial" w:hAnsi="Arial" w:cs="Arial"/>
        </w:rPr>
        <w:t xml:space="preserve"> e de prevenção contra incêndio;</w:t>
      </w:r>
    </w:p>
    <w:p w14:paraId="4934DCFD" w14:textId="23D5D652" w:rsidR="00CA2143" w:rsidRDefault="006664F5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6664F5">
        <w:rPr>
          <w:rFonts w:ascii="Arial" w:hAnsi="Arial" w:cs="Arial"/>
        </w:rPr>
        <w:t>Execução de obra com área construída e padrão técnico compatíveis</w:t>
      </w:r>
      <w:r>
        <w:rPr>
          <w:rFonts w:ascii="Arial" w:hAnsi="Arial" w:cs="Arial"/>
        </w:rPr>
        <w:t xml:space="preserve"> e área mínima de </w:t>
      </w:r>
      <w:r w:rsidR="0087714B">
        <w:rPr>
          <w:rFonts w:ascii="Arial" w:hAnsi="Arial" w:cs="Arial"/>
        </w:rPr>
        <w:t>1.500,00 m²</w:t>
      </w:r>
      <w:r>
        <w:rPr>
          <w:rFonts w:ascii="Arial" w:hAnsi="Arial" w:cs="Arial"/>
        </w:rPr>
        <w:t xml:space="preserve"> d</w:t>
      </w:r>
      <w:r w:rsidRPr="006664F5">
        <w:rPr>
          <w:rFonts w:ascii="Arial" w:hAnsi="Arial" w:cs="Arial"/>
        </w:rPr>
        <w:t>o objeto licitado</w:t>
      </w:r>
      <w:r>
        <w:rPr>
          <w:rFonts w:ascii="Arial" w:hAnsi="Arial" w:cs="Arial"/>
        </w:rPr>
        <w:t>;</w:t>
      </w:r>
    </w:p>
    <w:p w14:paraId="07C70F9B" w14:textId="6B49C8AD" w:rsidR="00CA2143" w:rsidRDefault="00CA2143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>
        <w:rPr>
          <w:rFonts w:ascii="Arial" w:hAnsi="Arial" w:cs="Arial"/>
        </w:rPr>
        <w:t>Execução de SPDA em obras públicas;</w:t>
      </w:r>
    </w:p>
    <w:p w14:paraId="4A6D5928" w14:textId="60FE2676" w:rsidR="006664F5" w:rsidRPr="006664F5" w:rsidRDefault="00CA2143" w:rsidP="006664F5">
      <w:pPr>
        <w:pStyle w:val="NormalWeb"/>
        <w:numPr>
          <w:ilvl w:val="0"/>
          <w:numId w:val="39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Execução de instalação de cabeamento estruturado;  </w:t>
      </w:r>
      <w:r w:rsidR="006664F5">
        <w:rPr>
          <w:rFonts w:ascii="Arial" w:hAnsi="Arial" w:cs="Arial"/>
        </w:rPr>
        <w:t xml:space="preserve"> </w:t>
      </w:r>
    </w:p>
    <w:p w14:paraId="60022CC5" w14:textId="18B17F4E" w:rsidR="006664F5" w:rsidRDefault="006664F5" w:rsidP="006664F5">
      <w:pPr>
        <w:pStyle w:val="NormalWeb"/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c) Comprovação de que a empresa possui </w:t>
      </w:r>
      <w:r w:rsidRPr="006664F5">
        <w:rPr>
          <w:rStyle w:val="Forte"/>
          <w:rFonts w:ascii="Arial" w:hAnsi="Arial" w:cs="Arial"/>
        </w:rPr>
        <w:t>registro ativo e regular</w:t>
      </w:r>
      <w:r w:rsidRPr="006664F5">
        <w:rPr>
          <w:rFonts w:ascii="Arial" w:hAnsi="Arial" w:cs="Arial"/>
        </w:rPr>
        <w:t xml:space="preserve"> no CREA ou CAU, da jurisdição de sua sede;</w:t>
      </w:r>
    </w:p>
    <w:p w14:paraId="6C6D804A" w14:textId="77777777" w:rsidR="00DE787B" w:rsidRPr="006664F5" w:rsidRDefault="00DE787B" w:rsidP="006664F5">
      <w:pPr>
        <w:pStyle w:val="NormalWeb"/>
        <w:rPr>
          <w:rFonts w:ascii="Arial" w:hAnsi="Arial" w:cs="Arial"/>
        </w:rPr>
      </w:pPr>
    </w:p>
    <w:p w14:paraId="0C95D5B7" w14:textId="77777777" w:rsidR="0087714B" w:rsidRDefault="0087714B" w:rsidP="00DE787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4F64AFD" w14:textId="77777777" w:rsidR="0087714B" w:rsidRDefault="0087714B" w:rsidP="00DE787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83065FF" w14:textId="5353E7F4" w:rsidR="00DE787B" w:rsidRDefault="006664F5" w:rsidP="00DE787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d) Comprovação de que a empresa dispõe de </w:t>
      </w:r>
      <w:r w:rsidRPr="006664F5">
        <w:rPr>
          <w:rStyle w:val="Forte"/>
          <w:rFonts w:ascii="Arial" w:hAnsi="Arial" w:cs="Arial"/>
        </w:rPr>
        <w:t>aparelhamento técnico, instalações e equipe mínima</w:t>
      </w:r>
      <w:r w:rsidRPr="006664F5">
        <w:rPr>
          <w:rFonts w:ascii="Arial" w:hAnsi="Arial" w:cs="Arial"/>
        </w:rPr>
        <w:t xml:space="preserve"> compatíveis com a execução da obra, mediante declaração formal;</w:t>
      </w:r>
    </w:p>
    <w:p w14:paraId="15B70057" w14:textId="22EF7A37" w:rsidR="006664F5" w:rsidRPr="006664F5" w:rsidRDefault="006664F5" w:rsidP="00DE787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6664F5">
        <w:rPr>
          <w:rFonts w:ascii="Arial" w:hAnsi="Arial" w:cs="Arial"/>
        </w:rPr>
        <w:t xml:space="preserve">e) Declaração de que a empresa possui </w:t>
      </w:r>
      <w:r w:rsidRPr="006664F5">
        <w:rPr>
          <w:rStyle w:val="Forte"/>
          <w:rFonts w:ascii="Arial" w:hAnsi="Arial" w:cs="Arial"/>
        </w:rPr>
        <w:t>condições operacionais</w:t>
      </w:r>
      <w:r w:rsidRPr="006664F5">
        <w:rPr>
          <w:rFonts w:ascii="Arial" w:hAnsi="Arial" w:cs="Arial"/>
        </w:rPr>
        <w:t xml:space="preserve"> para cumprir o prazo de execução de 12 (doze) meses.</w:t>
      </w:r>
    </w:p>
    <w:p w14:paraId="1EC17676" w14:textId="77777777" w:rsidR="006664F5" w:rsidRPr="006664F5" w:rsidRDefault="006664F5" w:rsidP="006664F5"/>
    <w:p w14:paraId="5E1081FD" w14:textId="5133803A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812D8">
        <w:rPr>
          <w:rFonts w:ascii="Arial" w:hAnsi="Arial" w:cs="Arial"/>
          <w:b/>
          <w:color w:val="auto"/>
          <w:sz w:val="28"/>
          <w:szCs w:val="28"/>
        </w:rPr>
        <w:t>1</w:t>
      </w:r>
      <w:r w:rsidR="00104ADF">
        <w:rPr>
          <w:rFonts w:ascii="Arial" w:hAnsi="Arial" w:cs="Arial"/>
          <w:b/>
          <w:color w:val="auto"/>
          <w:sz w:val="28"/>
          <w:szCs w:val="28"/>
        </w:rPr>
        <w:t>3</w:t>
      </w:r>
      <w:r w:rsidRPr="003812D8">
        <w:rPr>
          <w:rFonts w:ascii="Arial" w:hAnsi="Arial" w:cs="Arial"/>
          <w:b/>
          <w:color w:val="auto"/>
          <w:sz w:val="28"/>
          <w:szCs w:val="28"/>
        </w:rPr>
        <w:t>. Análise de riscos</w:t>
      </w:r>
    </w:p>
    <w:p w14:paraId="3A57A95E" w14:textId="77777777" w:rsidR="003812D8" w:rsidRPr="003812D8" w:rsidRDefault="003812D8" w:rsidP="003812D8">
      <w:pPr>
        <w:pStyle w:val="NormalWeb"/>
        <w:rPr>
          <w:rFonts w:ascii="Arial" w:hAnsi="Arial" w:cs="Arial"/>
        </w:rPr>
      </w:pPr>
      <w:r w:rsidRPr="003812D8">
        <w:rPr>
          <w:rFonts w:ascii="Arial" w:hAnsi="Arial" w:cs="Arial"/>
        </w:rPr>
        <w:t>Principais riscos identificados:</w:t>
      </w:r>
    </w:p>
    <w:p w14:paraId="5009488C" w14:textId="77777777" w:rsidR="003812D8" w:rsidRPr="003812D8" w:rsidRDefault="003812D8" w:rsidP="003812D8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Atrasos por fatores climáticos;</w:t>
      </w:r>
    </w:p>
    <w:p w14:paraId="0F31150E" w14:textId="77777777" w:rsidR="003812D8" w:rsidRPr="003812D8" w:rsidRDefault="003812D8" w:rsidP="003812D8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Incompatibilidades de projeto;</w:t>
      </w:r>
    </w:p>
    <w:p w14:paraId="690166AB" w14:textId="77777777" w:rsidR="003812D8" w:rsidRPr="003812D8" w:rsidRDefault="003812D8" w:rsidP="003812D8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Oscilação de preços de insumos;</w:t>
      </w:r>
    </w:p>
    <w:p w14:paraId="75CC8AE1" w14:textId="77777777" w:rsidR="003812D8" w:rsidRPr="003812D8" w:rsidRDefault="003812D8" w:rsidP="003812D8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Desempenho insuficiente da contratada. Medidas mitigadoras incluem fiscalização contínua, cláusulas contratuais de penalidades, matriz de riscos e planejamento detalhado.</w:t>
      </w:r>
    </w:p>
    <w:p w14:paraId="4FF5BE7C" w14:textId="247D18D7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812D8">
        <w:rPr>
          <w:rFonts w:ascii="Arial" w:hAnsi="Arial" w:cs="Arial"/>
          <w:b/>
          <w:color w:val="auto"/>
          <w:sz w:val="28"/>
          <w:szCs w:val="28"/>
        </w:rPr>
        <w:t>1</w:t>
      </w:r>
      <w:r w:rsidR="00104ADF">
        <w:rPr>
          <w:rFonts w:ascii="Arial" w:hAnsi="Arial" w:cs="Arial"/>
          <w:b/>
          <w:color w:val="auto"/>
          <w:sz w:val="28"/>
          <w:szCs w:val="28"/>
        </w:rPr>
        <w:t>4</w:t>
      </w:r>
      <w:r w:rsidRPr="003812D8">
        <w:rPr>
          <w:rFonts w:ascii="Arial" w:hAnsi="Arial" w:cs="Arial"/>
          <w:b/>
          <w:color w:val="auto"/>
          <w:sz w:val="28"/>
          <w:szCs w:val="28"/>
        </w:rPr>
        <w:t>. Contratações correlatas e interdependentes</w:t>
      </w:r>
    </w:p>
    <w:p w14:paraId="21998D2A" w14:textId="4EA9ACE1" w:rsidR="003812D8" w:rsidRP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>Poderão ser necessárias contratações complementares, como serviços de sondagem geotécnica, ligações definitivas de concessionárias</w:t>
      </w:r>
      <w:r>
        <w:rPr>
          <w:rFonts w:ascii="Arial" w:hAnsi="Arial" w:cs="Arial"/>
        </w:rPr>
        <w:t>.</w:t>
      </w:r>
      <w:r w:rsidRPr="003812D8">
        <w:rPr>
          <w:rFonts w:ascii="Arial" w:hAnsi="Arial" w:cs="Arial"/>
        </w:rPr>
        <w:t xml:space="preserve"> </w:t>
      </w:r>
    </w:p>
    <w:p w14:paraId="55FD9CB6" w14:textId="5D68EAE5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3812D8">
        <w:rPr>
          <w:rFonts w:ascii="Arial" w:hAnsi="Arial" w:cs="Arial"/>
          <w:b/>
          <w:color w:val="auto"/>
          <w:sz w:val="28"/>
          <w:szCs w:val="28"/>
        </w:rPr>
        <w:t>1</w:t>
      </w:r>
      <w:r w:rsidR="00104ADF">
        <w:rPr>
          <w:rFonts w:ascii="Arial" w:hAnsi="Arial" w:cs="Arial"/>
          <w:b/>
          <w:color w:val="auto"/>
          <w:sz w:val="28"/>
          <w:szCs w:val="28"/>
        </w:rPr>
        <w:t>5</w:t>
      </w:r>
      <w:r w:rsidRPr="003812D8">
        <w:rPr>
          <w:rFonts w:ascii="Arial" w:hAnsi="Arial" w:cs="Arial"/>
          <w:b/>
          <w:color w:val="auto"/>
          <w:sz w:val="28"/>
          <w:szCs w:val="28"/>
        </w:rPr>
        <w:t>. Alinhamento com o planejamento</w:t>
      </w:r>
    </w:p>
    <w:p w14:paraId="7D71D492" w14:textId="7E4F29A0" w:rsid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contratação está alinhada ao planejamento estratégico municipal, ao PPA, LDO e LOA, bem como às diretrizes do PAR/FNDE.</w:t>
      </w:r>
      <w:r>
        <w:rPr>
          <w:rFonts w:ascii="Arial" w:hAnsi="Arial" w:cs="Arial"/>
        </w:rPr>
        <w:t xml:space="preserve"> A dotação orçamentária fará parte deste processo como peça anexa.</w:t>
      </w:r>
    </w:p>
    <w:p w14:paraId="4C370A20" w14:textId="2218650A" w:rsidR="003812D8" w:rsidRPr="003812D8" w:rsidRDefault="00104ADF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16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Providências prévias</w:t>
      </w:r>
    </w:p>
    <w:p w14:paraId="768C3E18" w14:textId="77777777" w:rsidR="003812D8" w:rsidRPr="003812D8" w:rsidRDefault="003812D8" w:rsidP="003812D8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Disponibilização do terreno regularizado;</w:t>
      </w:r>
    </w:p>
    <w:p w14:paraId="7D372211" w14:textId="77777777" w:rsidR="003812D8" w:rsidRPr="003812D8" w:rsidRDefault="003812D8" w:rsidP="003812D8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Licenciamento ambiental, quando aplicável;</w:t>
      </w:r>
    </w:p>
    <w:p w14:paraId="4722D00D" w14:textId="77777777" w:rsidR="003812D8" w:rsidRPr="003812D8" w:rsidRDefault="003812D8" w:rsidP="003812D8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Aprovação dos projetos executivos;</w:t>
      </w:r>
    </w:p>
    <w:p w14:paraId="1D944F87" w14:textId="77777777" w:rsidR="003812D8" w:rsidRPr="003812D8" w:rsidRDefault="003812D8" w:rsidP="003812D8">
      <w:pPr>
        <w:pStyle w:val="NormalWeb"/>
        <w:numPr>
          <w:ilvl w:val="0"/>
          <w:numId w:val="35"/>
        </w:numPr>
        <w:rPr>
          <w:rFonts w:ascii="Arial" w:hAnsi="Arial" w:cs="Arial"/>
        </w:rPr>
      </w:pPr>
      <w:r w:rsidRPr="003812D8">
        <w:rPr>
          <w:rFonts w:ascii="Arial" w:hAnsi="Arial" w:cs="Arial"/>
        </w:rPr>
        <w:t>Garantia de dotação orçamentária.</w:t>
      </w:r>
    </w:p>
    <w:p w14:paraId="36BDDEE3" w14:textId="62505281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1</w:t>
      </w:r>
      <w:r w:rsidR="00104ADF">
        <w:rPr>
          <w:rFonts w:ascii="Arial" w:hAnsi="Arial" w:cs="Arial"/>
          <w:b/>
          <w:color w:val="auto"/>
          <w:sz w:val="28"/>
          <w:szCs w:val="28"/>
        </w:rPr>
        <w:t>7</w:t>
      </w:r>
      <w:r w:rsidRPr="00925746">
        <w:rPr>
          <w:rFonts w:ascii="Arial" w:hAnsi="Arial" w:cs="Arial"/>
          <w:b/>
          <w:color w:val="auto"/>
          <w:sz w:val="28"/>
          <w:szCs w:val="28"/>
        </w:rPr>
        <w:t>. Impactos Ambientais e Medidas Mitigadoras</w:t>
      </w:r>
    </w:p>
    <w:p w14:paraId="2D1C728C" w14:textId="77777777" w:rsidR="00925746" w:rsidRPr="00925746" w:rsidRDefault="00925746" w:rsidP="00925746">
      <w:pPr>
        <w:pStyle w:val="NormalWeb"/>
        <w:ind w:firstLine="360"/>
        <w:rPr>
          <w:rFonts w:ascii="Arial" w:hAnsi="Arial" w:cs="Arial"/>
        </w:rPr>
      </w:pPr>
      <w:r w:rsidRPr="00925746">
        <w:rPr>
          <w:rFonts w:ascii="Arial" w:hAnsi="Arial" w:cs="Arial"/>
        </w:rPr>
        <w:t>A execução da obra poderá gerar impactos ambientais pontuais, como geração de resíduos e ruídos temporários. Como medidas mitigadoras, a contratada deverá:</w:t>
      </w:r>
    </w:p>
    <w:p w14:paraId="376334A9" w14:textId="77777777" w:rsidR="00925746" w:rsidRPr="00925746" w:rsidRDefault="00925746" w:rsidP="0092574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Realizar destinação adequada dos resíduos da construção civil;</w:t>
      </w:r>
    </w:p>
    <w:p w14:paraId="73E7FC07" w14:textId="77777777" w:rsidR="00925746" w:rsidRPr="00925746" w:rsidRDefault="00925746" w:rsidP="0092574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Utilizar EPIs e </w:t>
      </w:r>
      <w:proofErr w:type="spellStart"/>
      <w:r w:rsidRPr="00925746">
        <w:rPr>
          <w:rFonts w:ascii="Arial" w:hAnsi="Arial" w:cs="Arial"/>
        </w:rPr>
        <w:t>EPCs</w:t>
      </w:r>
      <w:proofErr w:type="spellEnd"/>
      <w:r w:rsidRPr="00925746">
        <w:rPr>
          <w:rFonts w:ascii="Arial" w:hAnsi="Arial" w:cs="Arial"/>
        </w:rPr>
        <w:t>;</w:t>
      </w:r>
    </w:p>
    <w:p w14:paraId="25BC8112" w14:textId="5BCBC318" w:rsidR="00925746" w:rsidRDefault="00925746" w:rsidP="00925746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Minimizar emissão de poeira e ruídos, conforme legislação ambiental.</w:t>
      </w:r>
    </w:p>
    <w:p w14:paraId="552711D3" w14:textId="77777777" w:rsidR="00DE787B" w:rsidRDefault="00DE787B" w:rsidP="00F63F47">
      <w:pPr>
        <w:pStyle w:val="NormalWeb"/>
        <w:rPr>
          <w:rFonts w:ascii="Arial" w:hAnsi="Arial" w:cs="Arial"/>
          <w:b/>
          <w:sz w:val="28"/>
          <w:szCs w:val="28"/>
        </w:rPr>
      </w:pPr>
    </w:p>
    <w:p w14:paraId="6E1BEE78" w14:textId="359145A6" w:rsidR="00F63F47" w:rsidRPr="00B9202F" w:rsidRDefault="00F63F47" w:rsidP="00F63F47">
      <w:pPr>
        <w:pStyle w:val="NormalWeb"/>
        <w:rPr>
          <w:rFonts w:ascii="Arial" w:hAnsi="Arial" w:cs="Arial"/>
          <w:b/>
          <w:sz w:val="28"/>
          <w:szCs w:val="28"/>
        </w:rPr>
      </w:pPr>
      <w:r w:rsidRPr="00B9202F">
        <w:rPr>
          <w:rFonts w:ascii="Arial" w:hAnsi="Arial" w:cs="Arial"/>
          <w:b/>
          <w:sz w:val="28"/>
          <w:szCs w:val="28"/>
        </w:rPr>
        <w:t>1</w:t>
      </w:r>
      <w:r w:rsidR="00104ADF">
        <w:rPr>
          <w:rFonts w:ascii="Arial" w:hAnsi="Arial" w:cs="Arial"/>
          <w:b/>
          <w:sz w:val="28"/>
          <w:szCs w:val="28"/>
        </w:rPr>
        <w:t>8</w:t>
      </w:r>
      <w:r w:rsidRPr="00B9202F">
        <w:rPr>
          <w:rFonts w:ascii="Arial" w:hAnsi="Arial" w:cs="Arial"/>
          <w:b/>
          <w:sz w:val="28"/>
          <w:szCs w:val="28"/>
        </w:rPr>
        <w:t>. Matriz de Riscos</w:t>
      </w:r>
    </w:p>
    <w:p w14:paraId="7EA9B7AF" w14:textId="7EA415E2" w:rsidR="00EF481E" w:rsidRPr="00CF2F0D" w:rsidRDefault="00CF2F0D" w:rsidP="004A0CE7">
      <w:pPr>
        <w:pStyle w:val="Ttulo2"/>
        <w:ind w:firstLine="708"/>
        <w:rPr>
          <w:rFonts w:ascii="Arial" w:hAnsi="Arial" w:cs="Arial"/>
          <w:color w:val="auto"/>
          <w:sz w:val="24"/>
          <w:szCs w:val="24"/>
        </w:rPr>
      </w:pPr>
      <w:r w:rsidRPr="00CF2F0D">
        <w:rPr>
          <w:rFonts w:ascii="Arial" w:hAnsi="Arial" w:cs="Arial"/>
          <w:color w:val="auto"/>
          <w:sz w:val="24"/>
          <w:szCs w:val="24"/>
        </w:rPr>
        <w:t>A Matriz de Riscos será anexada a este ITP</w:t>
      </w:r>
    </w:p>
    <w:p w14:paraId="516C4A07" w14:textId="77777777" w:rsidR="00EF481E" w:rsidRDefault="00EF481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65A31B7" w14:textId="6449A0D7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19. Prazo de Execução</w:t>
      </w:r>
    </w:p>
    <w:p w14:paraId="77AC54C8" w14:textId="77777777" w:rsidR="004A0CE7" w:rsidRPr="004A0CE7" w:rsidRDefault="004A0CE7" w:rsidP="00925746">
      <w:pPr>
        <w:rPr>
          <w:rFonts w:ascii="Arial" w:hAnsi="Arial" w:cs="Arial"/>
        </w:rPr>
      </w:pPr>
    </w:p>
    <w:p w14:paraId="61F3C4E9" w14:textId="1B57705E" w:rsidR="004A0CE7" w:rsidRPr="004A0CE7" w:rsidRDefault="004A0CE7" w:rsidP="00925746">
      <w:pPr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tab/>
      </w:r>
      <w:r w:rsidRPr="004A0CE7">
        <w:rPr>
          <w:rFonts w:ascii="Arial" w:hAnsi="Arial" w:cs="Arial"/>
        </w:rPr>
        <w:t xml:space="preserve">O prazo para a execução do objeto é de 12 Doze) meses a partir da assinatura do contrato. </w:t>
      </w:r>
    </w:p>
    <w:p w14:paraId="0AB665C8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43C0A67F" w14:textId="0F556DFF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20. Prazo de Vigência</w:t>
      </w:r>
    </w:p>
    <w:p w14:paraId="5B698BE1" w14:textId="6465496B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1CBE7FB1" w14:textId="2DC2A615" w:rsidR="004A0CE7" w:rsidRDefault="004A0CE7" w:rsidP="004A0CE7">
      <w:pPr>
        <w:ind w:firstLine="708"/>
        <w:rPr>
          <w:rFonts w:ascii="Arial" w:hAnsi="Arial" w:cs="Arial"/>
          <w:b/>
          <w:sz w:val="28"/>
          <w:szCs w:val="28"/>
        </w:rPr>
      </w:pPr>
      <w:r w:rsidRPr="004A0CE7">
        <w:rPr>
          <w:rFonts w:ascii="Arial" w:hAnsi="Arial" w:cs="Arial"/>
        </w:rPr>
        <w:t>O prazo para a execução do objeto é de</w:t>
      </w:r>
      <w:r>
        <w:rPr>
          <w:rFonts w:ascii="Arial" w:hAnsi="Arial" w:cs="Arial"/>
        </w:rPr>
        <w:t xml:space="preserve"> 36</w:t>
      </w:r>
      <w:r w:rsidRPr="004A0CE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(Trinta e seis</w:t>
      </w:r>
      <w:r w:rsidRPr="004A0CE7">
        <w:rPr>
          <w:rFonts w:ascii="Arial" w:hAnsi="Arial" w:cs="Arial"/>
        </w:rPr>
        <w:t>) meses a partir da assinatura do contrato</w:t>
      </w:r>
      <w:r>
        <w:rPr>
          <w:rFonts w:ascii="Arial" w:hAnsi="Arial" w:cs="Arial"/>
        </w:rPr>
        <w:t>.</w:t>
      </w:r>
    </w:p>
    <w:p w14:paraId="1A772A30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6FC6F286" w14:textId="1374216C" w:rsidR="00925746" w:rsidRPr="00B9202F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</w:t>
      </w:r>
      <w:r w:rsidR="00B9202F" w:rsidRPr="00B9202F">
        <w:rPr>
          <w:rFonts w:ascii="Arial" w:hAnsi="Arial" w:cs="Arial"/>
          <w:b/>
          <w:sz w:val="28"/>
          <w:szCs w:val="28"/>
        </w:rPr>
        <w:t>1. Declaração de Viabilidade Técnica, Econômica e Jurídica</w:t>
      </w:r>
    </w:p>
    <w:p w14:paraId="7776C159" w14:textId="30053A72" w:rsidR="00B9202F" w:rsidRDefault="00B9202F" w:rsidP="00925746">
      <w:pPr>
        <w:rPr>
          <w:rFonts w:ascii="Arial" w:hAnsi="Arial" w:cs="Arial"/>
        </w:rPr>
      </w:pPr>
    </w:p>
    <w:p w14:paraId="099FDE6B" w14:textId="77777777" w:rsidR="00B9202F" w:rsidRPr="00B9202F" w:rsidRDefault="00B9202F" w:rsidP="00B9202F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Município de Rio Bonito do Iguaçu, por meio de seu setor técnico competente, no uso de suas atribuições legais e administrativas, e em conformidade com o disposto na Lei nº 14.133, de 1º de abril de 2021, especialmente no art. 18 e demais dispositivos aplicáveis, </w:t>
      </w:r>
      <w:r w:rsidRPr="00B9202F">
        <w:rPr>
          <w:rStyle w:val="Forte"/>
          <w:rFonts w:ascii="Arial" w:hAnsi="Arial" w:cs="Arial"/>
        </w:rPr>
        <w:t>DECLARA</w:t>
      </w:r>
      <w:r w:rsidRPr="00B9202F">
        <w:rPr>
          <w:rFonts w:ascii="Arial" w:hAnsi="Arial" w:cs="Arial"/>
        </w:rPr>
        <w:t>, para os devidos fins, que:</w:t>
      </w:r>
    </w:p>
    <w:p w14:paraId="55245948" w14:textId="77777777" w:rsidR="00B9202F" w:rsidRPr="00B9202F" w:rsidRDefault="00B9202F" w:rsidP="00B9202F">
      <w:pPr>
        <w:pStyle w:val="Ttulo3"/>
        <w:rPr>
          <w:rFonts w:ascii="Arial" w:hAnsi="Arial" w:cs="Arial"/>
          <w:b/>
          <w:color w:val="auto"/>
        </w:rPr>
      </w:pPr>
      <w:r w:rsidRPr="00B9202F">
        <w:rPr>
          <w:rFonts w:ascii="Arial" w:hAnsi="Arial" w:cs="Arial"/>
          <w:b/>
          <w:color w:val="auto"/>
        </w:rPr>
        <w:t>1. Viabilidade Técnica</w:t>
      </w:r>
    </w:p>
    <w:p w14:paraId="6E81F1A6" w14:textId="28E701BB" w:rsidR="00B9202F" w:rsidRPr="00B9202F" w:rsidRDefault="00B9202F" w:rsidP="00B9202F">
      <w:pPr>
        <w:pStyle w:val="NormalWeb"/>
        <w:ind w:firstLine="36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pretendida para execução da obra objeto do Escola 13 Salas – Térreo (FNDE) é </w:t>
      </w:r>
      <w:r w:rsidRPr="00B9202F">
        <w:rPr>
          <w:rStyle w:val="Forte"/>
          <w:rFonts w:ascii="Arial" w:hAnsi="Arial" w:cs="Arial"/>
        </w:rPr>
        <w:t>tecnicamente viável</w:t>
      </w:r>
      <w:r w:rsidRPr="00B9202F">
        <w:rPr>
          <w:rFonts w:ascii="Arial" w:hAnsi="Arial" w:cs="Arial"/>
        </w:rPr>
        <w:t>, uma vez que:</w:t>
      </w:r>
    </w:p>
    <w:p w14:paraId="0A206CFC" w14:textId="77777777" w:rsidR="00B9202F" w:rsidRPr="00B9202F" w:rsidRDefault="00B9202F" w:rsidP="00B9202F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encontra-se suficientemente caracterizado em projetos, memoriais descritivos, especificações técnicas e diretrizes construtivas;</w:t>
      </w:r>
    </w:p>
    <w:p w14:paraId="1901C6CE" w14:textId="77777777" w:rsidR="00B9202F" w:rsidRPr="00B9202F" w:rsidRDefault="00B9202F" w:rsidP="00B9202F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As soluções técnicas adotadas seguem normas da ABNT, legislações vigentes e manuais técnicos do FNDE;</w:t>
      </w:r>
    </w:p>
    <w:p w14:paraId="74349CB5" w14:textId="77777777" w:rsidR="00B9202F" w:rsidRPr="00B9202F" w:rsidRDefault="00B9202F" w:rsidP="00B9202F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Há disponibilidade de empresas no mercado com capacidade técnica, operacional e experiência comprovada para execução de obras de edificações escolares de porte e complexidade equivalentes;</w:t>
      </w:r>
    </w:p>
    <w:p w14:paraId="216CBDB9" w14:textId="77777777" w:rsidR="00B9202F" w:rsidRPr="00B9202F" w:rsidRDefault="00B9202F" w:rsidP="00B9202F">
      <w:pPr>
        <w:pStyle w:val="NormalWeb"/>
        <w:numPr>
          <w:ilvl w:val="0"/>
          <w:numId w:val="3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prazo de execução estimado de </w:t>
      </w:r>
      <w:r w:rsidRPr="00B9202F">
        <w:rPr>
          <w:rStyle w:val="Forte"/>
          <w:rFonts w:ascii="Arial" w:hAnsi="Arial" w:cs="Arial"/>
        </w:rPr>
        <w:t>12 (doze) meses</w:t>
      </w:r>
      <w:r w:rsidRPr="00B9202F">
        <w:rPr>
          <w:rFonts w:ascii="Arial" w:hAnsi="Arial" w:cs="Arial"/>
        </w:rPr>
        <w:t xml:space="preserve"> é compatível com o escopo, metodologia construtiva e cronograma físico-financeiro previsto.</w:t>
      </w:r>
    </w:p>
    <w:p w14:paraId="63B72052" w14:textId="77777777" w:rsidR="00B9202F" w:rsidRPr="00B9202F" w:rsidRDefault="00B9202F" w:rsidP="00B9202F">
      <w:pPr>
        <w:pStyle w:val="Ttulo3"/>
        <w:rPr>
          <w:b/>
          <w:color w:val="auto"/>
        </w:rPr>
      </w:pPr>
      <w:r w:rsidRPr="00B9202F">
        <w:rPr>
          <w:rFonts w:ascii="Arial" w:hAnsi="Arial" w:cs="Arial"/>
          <w:b/>
          <w:color w:val="auto"/>
        </w:rPr>
        <w:t>2. Viabilidade Econômica</w:t>
      </w:r>
    </w:p>
    <w:p w14:paraId="035FD9E3" w14:textId="7760CD56" w:rsidR="00B9202F" w:rsidRDefault="00B9202F" w:rsidP="00B9202F">
      <w:pPr>
        <w:pStyle w:val="NormalWeb"/>
        <w:ind w:firstLine="36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mostra-se </w:t>
      </w:r>
      <w:r w:rsidRPr="00B9202F">
        <w:rPr>
          <w:rStyle w:val="Forte"/>
          <w:rFonts w:ascii="Arial" w:hAnsi="Arial" w:cs="Arial"/>
        </w:rPr>
        <w:t>economicamente viável</w:t>
      </w:r>
      <w:r w:rsidRPr="00B9202F">
        <w:rPr>
          <w:rFonts w:ascii="Arial" w:hAnsi="Arial" w:cs="Arial"/>
        </w:rPr>
        <w:t>, considerando que:</w:t>
      </w:r>
    </w:p>
    <w:p w14:paraId="57B24E0F" w14:textId="5A0BD8F4" w:rsidR="004A0CE7" w:rsidRDefault="004A0CE7" w:rsidP="00B9202F">
      <w:pPr>
        <w:pStyle w:val="NormalWeb"/>
        <w:ind w:firstLine="360"/>
        <w:rPr>
          <w:rFonts w:ascii="Arial" w:hAnsi="Arial" w:cs="Arial"/>
        </w:rPr>
      </w:pPr>
    </w:p>
    <w:p w14:paraId="138EFE5B" w14:textId="77777777" w:rsidR="004A0CE7" w:rsidRPr="00B9202F" w:rsidRDefault="004A0CE7" w:rsidP="00B9202F">
      <w:pPr>
        <w:pStyle w:val="NormalWeb"/>
        <w:ind w:firstLine="360"/>
        <w:rPr>
          <w:rFonts w:ascii="Arial" w:hAnsi="Arial" w:cs="Arial"/>
        </w:rPr>
      </w:pPr>
    </w:p>
    <w:p w14:paraId="0A5809F9" w14:textId="40A0A301" w:rsidR="00B9202F" w:rsidRPr="004A0CE7" w:rsidRDefault="00B9202F" w:rsidP="00663262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4A0CE7">
        <w:rPr>
          <w:rFonts w:ascii="Arial" w:hAnsi="Arial" w:cs="Arial"/>
        </w:rPr>
        <w:t>O orçamento estimado será elaborado com base em planilhas detalhadas, fundamentadas em sistemas oficiais de custos de obras públicas (SINAPI, SEINFRA/DER-PR ou equivalentes), conforme diretrizes do FNDE;</w:t>
      </w:r>
    </w:p>
    <w:p w14:paraId="3942DCD0" w14:textId="77777777" w:rsidR="00B9202F" w:rsidRPr="00B9202F" w:rsidRDefault="00B9202F" w:rsidP="00B9202F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Os preços estimados refletem valores praticados no mercado, garantindo economicidade e </w:t>
      </w:r>
      <w:proofErr w:type="spellStart"/>
      <w:r w:rsidRPr="00B9202F">
        <w:rPr>
          <w:rFonts w:ascii="Arial" w:hAnsi="Arial" w:cs="Arial"/>
        </w:rPr>
        <w:t>vantajosidade</w:t>
      </w:r>
      <w:proofErr w:type="spellEnd"/>
      <w:r w:rsidRPr="00B9202F">
        <w:rPr>
          <w:rFonts w:ascii="Arial" w:hAnsi="Arial" w:cs="Arial"/>
        </w:rPr>
        <w:t xml:space="preserve"> para a Administração Pública;</w:t>
      </w:r>
    </w:p>
    <w:p w14:paraId="551DE1F7" w14:textId="77777777" w:rsidR="00B9202F" w:rsidRPr="00B9202F" w:rsidRDefault="00B9202F" w:rsidP="00B9202F">
      <w:pPr>
        <w:pStyle w:val="NormalWeb"/>
        <w:numPr>
          <w:ilvl w:val="0"/>
          <w:numId w:val="3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Existe previsão de recursos orçamentários suficientes, compatíveis com o Plano Plurianual (PPA), Lei de Diretrizes Orçamentárias (LDO) e Lei Orçamentária Anual (LOA), bem como com eventuais repasses vinculados ao Plano de Ações Articuladas – PAR.</w:t>
      </w:r>
    </w:p>
    <w:p w14:paraId="7672A8BA" w14:textId="2892AE4A" w:rsidR="00B9202F" w:rsidRPr="00B9202F" w:rsidRDefault="00B9202F" w:rsidP="00B9202F">
      <w:pPr>
        <w:pStyle w:val="Ttulo3"/>
        <w:rPr>
          <w:rFonts w:ascii="Arial" w:hAnsi="Arial" w:cs="Arial"/>
          <w:b/>
          <w:color w:val="auto"/>
        </w:rPr>
      </w:pPr>
      <w:r w:rsidRPr="00B9202F">
        <w:rPr>
          <w:rFonts w:ascii="Arial" w:hAnsi="Arial" w:cs="Arial"/>
          <w:b/>
          <w:color w:val="auto"/>
        </w:rPr>
        <w:t>3. Viabilidade Jurídica</w:t>
      </w:r>
    </w:p>
    <w:p w14:paraId="27BFEC45" w14:textId="77777777" w:rsidR="00B9202F" w:rsidRPr="00B9202F" w:rsidRDefault="00B9202F" w:rsidP="00B9202F">
      <w:pPr>
        <w:pStyle w:val="NormalWeb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é </w:t>
      </w:r>
      <w:r w:rsidRPr="00B9202F">
        <w:rPr>
          <w:rStyle w:val="Forte"/>
          <w:rFonts w:ascii="Arial" w:hAnsi="Arial" w:cs="Arial"/>
        </w:rPr>
        <w:t>juridicamente viável</w:t>
      </w:r>
      <w:r w:rsidRPr="00B9202F">
        <w:rPr>
          <w:rFonts w:ascii="Arial" w:hAnsi="Arial" w:cs="Arial"/>
        </w:rPr>
        <w:t>, tendo em vista que:</w:t>
      </w:r>
    </w:p>
    <w:p w14:paraId="08D7E0EC" w14:textId="77777777" w:rsidR="00B9202F" w:rsidRPr="00B9202F" w:rsidRDefault="00B9202F" w:rsidP="00B9202F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é lícito, possível, determinado e atende ao interesse público;</w:t>
      </w:r>
    </w:p>
    <w:p w14:paraId="5CDC66A5" w14:textId="77777777" w:rsidR="00B9202F" w:rsidRPr="00B9202F" w:rsidRDefault="00B9202F" w:rsidP="00B9202F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modalidade de licitação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 xml:space="preserve"> é adequada, nos termos da Lei nº 14.133/2021, considerando o valor estimado e a complexidade técnica da obra;</w:t>
      </w:r>
    </w:p>
    <w:p w14:paraId="0E5AA887" w14:textId="77777777" w:rsidR="00B9202F" w:rsidRPr="00B9202F" w:rsidRDefault="00B9202F" w:rsidP="00B9202F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procedimento licitatório observará os princípios da legalidade, impessoalidade, moralidade, publicidade, eficiência, planejamento, transparência e julgamento objetivo;</w:t>
      </w:r>
    </w:p>
    <w:p w14:paraId="46FFFBB0" w14:textId="77777777" w:rsidR="00B9202F" w:rsidRPr="00B9202F" w:rsidRDefault="00B9202F" w:rsidP="00B9202F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Não há óbices legais ou normativos que impeçam a deflagração do certame e a posterior celebração do contrato administrativo.</w:t>
      </w:r>
    </w:p>
    <w:p w14:paraId="65677510" w14:textId="77777777" w:rsidR="00B9202F" w:rsidRPr="00B9202F" w:rsidRDefault="00B9202F" w:rsidP="00B9202F">
      <w:pPr>
        <w:pStyle w:val="Ttulo3"/>
        <w:rPr>
          <w:rFonts w:ascii="Arial" w:hAnsi="Arial" w:cs="Arial"/>
          <w:b/>
          <w:color w:val="auto"/>
        </w:rPr>
      </w:pPr>
      <w:r w:rsidRPr="00B9202F">
        <w:rPr>
          <w:rFonts w:ascii="Arial" w:hAnsi="Arial" w:cs="Arial"/>
          <w:b/>
          <w:color w:val="auto"/>
        </w:rPr>
        <w:t>4. Conclusão</w:t>
      </w:r>
    </w:p>
    <w:p w14:paraId="4D02D6C1" w14:textId="77777777" w:rsidR="00B9202F" w:rsidRPr="00B9202F" w:rsidRDefault="00B9202F" w:rsidP="00B9202F">
      <w:pPr>
        <w:pStyle w:val="NormalWeb"/>
        <w:ind w:firstLine="708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Diante do exposto, </w:t>
      </w:r>
      <w:r w:rsidRPr="00B9202F">
        <w:rPr>
          <w:rStyle w:val="Forte"/>
          <w:rFonts w:ascii="Arial" w:hAnsi="Arial" w:cs="Arial"/>
        </w:rPr>
        <w:t>declara-se plenamente viável</w:t>
      </w:r>
      <w:r w:rsidRPr="00B9202F">
        <w:rPr>
          <w:rFonts w:ascii="Arial" w:hAnsi="Arial" w:cs="Arial"/>
        </w:rPr>
        <w:t xml:space="preserve">, sob os aspectos </w:t>
      </w:r>
      <w:r w:rsidRPr="00B9202F">
        <w:rPr>
          <w:rStyle w:val="Forte"/>
          <w:rFonts w:ascii="Arial" w:hAnsi="Arial" w:cs="Arial"/>
        </w:rPr>
        <w:t>técnico, econômico e jurídico</w:t>
      </w:r>
      <w:r w:rsidRPr="00B9202F">
        <w:rPr>
          <w:rFonts w:ascii="Arial" w:hAnsi="Arial" w:cs="Arial"/>
        </w:rPr>
        <w:t xml:space="preserve">, a contratação de empresa especializada para execução da obra, recomendando-se o prosseguimento do processo administrativo e a instauração da licitação na modalidade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>, nos termos da Lei nº 14.133/2021.</w:t>
      </w:r>
    </w:p>
    <w:p w14:paraId="53A00141" w14:textId="1FF356BD" w:rsidR="00B9202F" w:rsidRDefault="00B9202F" w:rsidP="00925746">
      <w:pPr>
        <w:rPr>
          <w:rFonts w:ascii="Arial" w:hAnsi="Arial" w:cs="Arial"/>
        </w:rPr>
      </w:pPr>
    </w:p>
    <w:p w14:paraId="3E53015B" w14:textId="18E8B812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4A0CE7">
        <w:rPr>
          <w:rFonts w:ascii="Arial" w:hAnsi="Arial" w:cs="Arial"/>
        </w:rPr>
        <w:t>11</w:t>
      </w:r>
      <w:r w:rsidRPr="00925746">
        <w:rPr>
          <w:rFonts w:ascii="Arial" w:hAnsi="Arial" w:cs="Arial"/>
        </w:rPr>
        <w:t xml:space="preserve"> de </w:t>
      </w:r>
      <w:r w:rsidR="004A0CE7">
        <w:rPr>
          <w:rFonts w:ascii="Arial" w:hAnsi="Arial" w:cs="Arial"/>
        </w:rPr>
        <w:t>fevereir</w:t>
      </w:r>
      <w:r w:rsidR="00EF481E">
        <w:rPr>
          <w:rFonts w:ascii="Arial" w:hAnsi="Arial" w:cs="Arial"/>
        </w:rPr>
        <w:t>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3354E9B2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714B">
          <w:rPr>
            <w:noProof/>
          </w:rPr>
          <w:t>5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97FD8"/>
    <w:multiLevelType w:val="multilevel"/>
    <w:tmpl w:val="B0342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F056BD"/>
    <w:multiLevelType w:val="multilevel"/>
    <w:tmpl w:val="2FF4EC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10374362"/>
    <w:multiLevelType w:val="multilevel"/>
    <w:tmpl w:val="6E029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9F2A92"/>
    <w:multiLevelType w:val="multilevel"/>
    <w:tmpl w:val="BC689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247680"/>
    <w:multiLevelType w:val="multilevel"/>
    <w:tmpl w:val="BA46A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FA6B74"/>
    <w:multiLevelType w:val="multilevel"/>
    <w:tmpl w:val="17D47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A344EB"/>
    <w:multiLevelType w:val="multilevel"/>
    <w:tmpl w:val="5C78F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0B741D7"/>
    <w:multiLevelType w:val="multilevel"/>
    <w:tmpl w:val="0AE44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D32808"/>
    <w:multiLevelType w:val="multilevel"/>
    <w:tmpl w:val="0F2EB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363220"/>
    <w:multiLevelType w:val="multilevel"/>
    <w:tmpl w:val="8728A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BB57ADA"/>
    <w:multiLevelType w:val="multilevel"/>
    <w:tmpl w:val="AFB2D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0916DFE"/>
    <w:multiLevelType w:val="multilevel"/>
    <w:tmpl w:val="117CF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21A5961"/>
    <w:multiLevelType w:val="multilevel"/>
    <w:tmpl w:val="3AEA8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38F2BE3"/>
    <w:multiLevelType w:val="multilevel"/>
    <w:tmpl w:val="D5BE8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5596883"/>
    <w:multiLevelType w:val="multilevel"/>
    <w:tmpl w:val="6A4E9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7FF68E9"/>
    <w:multiLevelType w:val="multilevel"/>
    <w:tmpl w:val="14FEC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F6135E0"/>
    <w:multiLevelType w:val="multilevel"/>
    <w:tmpl w:val="2528C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8511C5"/>
    <w:multiLevelType w:val="multilevel"/>
    <w:tmpl w:val="BEB60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4470793"/>
    <w:multiLevelType w:val="multilevel"/>
    <w:tmpl w:val="636CB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8140E0"/>
    <w:multiLevelType w:val="multilevel"/>
    <w:tmpl w:val="4088F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B6499E"/>
    <w:multiLevelType w:val="multilevel"/>
    <w:tmpl w:val="ECCAB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56C75EE8"/>
    <w:multiLevelType w:val="multilevel"/>
    <w:tmpl w:val="89748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DB12876"/>
    <w:multiLevelType w:val="multilevel"/>
    <w:tmpl w:val="E4B0B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3946806"/>
    <w:multiLevelType w:val="multilevel"/>
    <w:tmpl w:val="0EF67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6F52297"/>
    <w:multiLevelType w:val="multilevel"/>
    <w:tmpl w:val="4D7E3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8F95881"/>
    <w:multiLevelType w:val="multilevel"/>
    <w:tmpl w:val="49328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C8B4EFE"/>
    <w:multiLevelType w:val="multilevel"/>
    <w:tmpl w:val="5B986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29D4FA4"/>
    <w:multiLevelType w:val="multilevel"/>
    <w:tmpl w:val="26062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5E763C3"/>
    <w:multiLevelType w:val="multilevel"/>
    <w:tmpl w:val="FBA6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72C35CE"/>
    <w:multiLevelType w:val="multilevel"/>
    <w:tmpl w:val="B83A0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A8C1903"/>
    <w:multiLevelType w:val="multilevel"/>
    <w:tmpl w:val="7F984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BBE68F9"/>
    <w:multiLevelType w:val="multilevel"/>
    <w:tmpl w:val="AA1C8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C006A2E"/>
    <w:multiLevelType w:val="multilevel"/>
    <w:tmpl w:val="8F82D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F2454F7"/>
    <w:multiLevelType w:val="multilevel"/>
    <w:tmpl w:val="BEF8A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25"/>
  </w:num>
  <w:num w:numId="3">
    <w:abstractNumId w:val="4"/>
  </w:num>
  <w:num w:numId="4">
    <w:abstractNumId w:val="0"/>
  </w:num>
  <w:num w:numId="5">
    <w:abstractNumId w:val="18"/>
  </w:num>
  <w:num w:numId="6">
    <w:abstractNumId w:val="2"/>
  </w:num>
  <w:num w:numId="7">
    <w:abstractNumId w:val="30"/>
  </w:num>
  <w:num w:numId="8">
    <w:abstractNumId w:val="21"/>
  </w:num>
  <w:num w:numId="9">
    <w:abstractNumId w:val="27"/>
  </w:num>
  <w:num w:numId="10">
    <w:abstractNumId w:val="6"/>
  </w:num>
  <w:num w:numId="11">
    <w:abstractNumId w:val="26"/>
  </w:num>
  <w:num w:numId="12">
    <w:abstractNumId w:val="17"/>
  </w:num>
  <w:num w:numId="13">
    <w:abstractNumId w:val="14"/>
  </w:num>
  <w:num w:numId="14">
    <w:abstractNumId w:val="23"/>
  </w:num>
  <w:num w:numId="15">
    <w:abstractNumId w:val="37"/>
  </w:num>
  <w:num w:numId="16">
    <w:abstractNumId w:val="20"/>
  </w:num>
  <w:num w:numId="17">
    <w:abstractNumId w:val="8"/>
  </w:num>
  <w:num w:numId="18">
    <w:abstractNumId w:val="19"/>
  </w:num>
  <w:num w:numId="19">
    <w:abstractNumId w:val="11"/>
  </w:num>
  <w:num w:numId="20">
    <w:abstractNumId w:val="36"/>
  </w:num>
  <w:num w:numId="21">
    <w:abstractNumId w:val="29"/>
  </w:num>
  <w:num w:numId="22">
    <w:abstractNumId w:val="34"/>
  </w:num>
  <w:num w:numId="23">
    <w:abstractNumId w:val="12"/>
  </w:num>
  <w:num w:numId="24">
    <w:abstractNumId w:val="5"/>
  </w:num>
  <w:num w:numId="25">
    <w:abstractNumId w:val="28"/>
  </w:num>
  <w:num w:numId="26">
    <w:abstractNumId w:val="13"/>
  </w:num>
  <w:num w:numId="27">
    <w:abstractNumId w:val="16"/>
  </w:num>
  <w:num w:numId="28">
    <w:abstractNumId w:val="9"/>
  </w:num>
  <w:num w:numId="29">
    <w:abstractNumId w:val="3"/>
  </w:num>
  <w:num w:numId="30">
    <w:abstractNumId w:val="1"/>
  </w:num>
  <w:num w:numId="31">
    <w:abstractNumId w:val="31"/>
  </w:num>
  <w:num w:numId="32">
    <w:abstractNumId w:val="38"/>
  </w:num>
  <w:num w:numId="33">
    <w:abstractNumId w:val="33"/>
  </w:num>
  <w:num w:numId="34">
    <w:abstractNumId w:val="15"/>
  </w:num>
  <w:num w:numId="35">
    <w:abstractNumId w:val="24"/>
  </w:num>
  <w:num w:numId="36">
    <w:abstractNumId w:val="10"/>
  </w:num>
  <w:num w:numId="37">
    <w:abstractNumId w:val="7"/>
  </w:num>
  <w:num w:numId="38">
    <w:abstractNumId w:val="32"/>
  </w:num>
  <w:num w:numId="39">
    <w:abstractNumId w:val="3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4AA9"/>
    <w:rsid w:val="000B51D7"/>
    <w:rsid w:val="000C1F99"/>
    <w:rsid w:val="000C37EC"/>
    <w:rsid w:val="000D1A69"/>
    <w:rsid w:val="000D7470"/>
    <w:rsid w:val="000E3C7B"/>
    <w:rsid w:val="000E66A4"/>
    <w:rsid w:val="000F5543"/>
    <w:rsid w:val="001020E6"/>
    <w:rsid w:val="00104ADF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5131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2F6610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63435"/>
    <w:rsid w:val="00367A9A"/>
    <w:rsid w:val="003812D8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5F6B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A0CE7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664F5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57255"/>
    <w:rsid w:val="00764623"/>
    <w:rsid w:val="00770130"/>
    <w:rsid w:val="00771753"/>
    <w:rsid w:val="00782727"/>
    <w:rsid w:val="00786A5D"/>
    <w:rsid w:val="007A2217"/>
    <w:rsid w:val="007A6A00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14B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64A83"/>
    <w:rsid w:val="00B805BA"/>
    <w:rsid w:val="00B8201C"/>
    <w:rsid w:val="00B863B1"/>
    <w:rsid w:val="00B9202F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A2143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E787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2337"/>
    <w:rsid w:val="00EC62DF"/>
    <w:rsid w:val="00ED27EB"/>
    <w:rsid w:val="00EF21E1"/>
    <w:rsid w:val="00EF481E"/>
    <w:rsid w:val="00F064D6"/>
    <w:rsid w:val="00F10916"/>
    <w:rsid w:val="00F23002"/>
    <w:rsid w:val="00F33436"/>
    <w:rsid w:val="00F33574"/>
    <w:rsid w:val="00F5389F"/>
    <w:rsid w:val="00F63F47"/>
    <w:rsid w:val="00F91276"/>
    <w:rsid w:val="00FA00D0"/>
    <w:rsid w:val="00FB1D55"/>
    <w:rsid w:val="00FB30A3"/>
    <w:rsid w:val="00FB442A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2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DFEC79-4C0D-4060-8812-8717FC0841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7</Pages>
  <Words>2010</Words>
  <Characters>10859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18</cp:revision>
  <cp:lastPrinted>2026-02-12T13:28:00Z</cp:lastPrinted>
  <dcterms:created xsi:type="dcterms:W3CDTF">2026-01-20T11:12:00Z</dcterms:created>
  <dcterms:modified xsi:type="dcterms:W3CDTF">2026-02-26T16:18:00Z</dcterms:modified>
</cp:coreProperties>
</file>